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091E" w14:textId="780E3F5E" w:rsidR="00B33189" w:rsidRPr="0017463B" w:rsidRDefault="00F00787">
      <w:pPr>
        <w:pStyle w:val="Title"/>
        <w:rPr>
          <w:color w:val="000000" w:themeColor="text1"/>
          <w:sz w:val="36"/>
          <w:szCs w:val="36"/>
        </w:rPr>
      </w:pPr>
      <w:r w:rsidRPr="0017463B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3053E7B" wp14:editId="1C017473">
            <wp:simplePos x="0" y="0"/>
            <wp:positionH relativeFrom="column">
              <wp:posOffset>1789611</wp:posOffset>
            </wp:positionH>
            <wp:positionV relativeFrom="paragraph">
              <wp:posOffset>-1123405</wp:posOffset>
            </wp:positionV>
            <wp:extent cx="2227217" cy="1974077"/>
            <wp:effectExtent l="0" t="0" r="0" b="0"/>
            <wp:wrapTopAndBottom/>
            <wp:docPr id="1019275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75503" name="Picture 10192755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7217" cy="1974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C7E" w:rsidRPr="0017463B">
        <w:rPr>
          <w:color w:val="000000" w:themeColor="text1"/>
          <w:sz w:val="36"/>
          <w:szCs w:val="36"/>
        </w:rPr>
        <w:t>FACESuk CIC</w:t>
      </w:r>
      <w:r w:rsidR="00E91C7E" w:rsidRPr="0017463B">
        <w:rPr>
          <w:color w:val="000000" w:themeColor="text1"/>
          <w:sz w:val="36"/>
          <w:szCs w:val="36"/>
        </w:rPr>
        <w:br/>
        <w:t>Safeguarding and Child Protection Policy</w:t>
      </w:r>
    </w:p>
    <w:p w14:paraId="19319905" w14:textId="58C7EFCF" w:rsidR="00B33189" w:rsidRDefault="00E91C7E">
      <w:r>
        <w:t xml:space="preserve">Reviewed on: </w:t>
      </w:r>
      <w:r w:rsidR="0017463B">
        <w:t>18</w:t>
      </w:r>
      <w:r>
        <w:t>/09/2025</w:t>
      </w:r>
    </w:p>
    <w:p w14:paraId="1EC8157B" w14:textId="50257DE6" w:rsidR="00B33189" w:rsidRDefault="00E91C7E">
      <w:r>
        <w:t xml:space="preserve">Next Review Date: </w:t>
      </w:r>
      <w:r w:rsidR="008451F1">
        <w:t>18</w:t>
      </w:r>
      <w:r>
        <w:t>/03/2026</w:t>
      </w:r>
    </w:p>
    <w:p w14:paraId="7CECE027" w14:textId="3E20E3CD" w:rsidR="00B33189" w:rsidRDefault="00E91C7E">
      <w:pPr>
        <w:pStyle w:val="Heading1"/>
      </w:pPr>
      <w:r>
        <w:t>1. Introduction</w:t>
      </w:r>
    </w:p>
    <w:p w14:paraId="26603B85" w14:textId="48F20550" w:rsidR="00B33189" w:rsidRDefault="00E91C7E">
      <w:r>
        <w:t>FACESuk CIC is committed to safeguarding and promoting the welfare of children, young people, and vulnerable adults. We expect all colleagues, staff, and volunteers to share this commitment.</w:t>
      </w:r>
    </w:p>
    <w:p w14:paraId="54D820D3" w14:textId="77777777" w:rsidR="00B33189" w:rsidRDefault="00E91C7E">
      <w:r>
        <w:t>We acknowledge both our legal and moral responsibility to protect children and adults at risk from harm and to provide a safe environment where they feel supported and respected.</w:t>
      </w:r>
    </w:p>
    <w:p w14:paraId="027031BF" w14:textId="77777777" w:rsidR="00B33189" w:rsidRDefault="00E91C7E">
      <w:r>
        <w:t>Our safeguarding policy is built upon the following principles:</w:t>
      </w:r>
      <w:r>
        <w:br/>
        <w:t>- The welfare of the child or vulnerable adult is paramount.</w:t>
      </w:r>
      <w:r>
        <w:br/>
        <w:t>- All participants, regardless of age, gender, ability, disability, race, faith, culture, size, language, or sexual identity, have the right to protection from harm.</w:t>
      </w:r>
      <w:r>
        <w:br/>
        <w:t>- We have a zero-tolerance approach to abuse, neglect, bullying, or discrimination of any kind.</w:t>
      </w:r>
      <w:r>
        <w:br/>
        <w:t>- All concerns, suspicions, or allegations of abuse will be taken seriously and acted upon quickly, fairly, and appropriately.</w:t>
      </w:r>
      <w:r>
        <w:br/>
        <w:t xml:space="preserve">- We will work in partnership with Essex statutory agencies, </w:t>
      </w:r>
      <w:r>
        <w:t>parents/carers, and other organisations to safeguard children and young people.</w:t>
      </w:r>
      <w:r>
        <w:br/>
        <w:t>- Everyone has the right to expect safeguarding delivered by appropriately recruited, trained, and supported staff.</w:t>
      </w:r>
    </w:p>
    <w:p w14:paraId="25311FDD" w14:textId="77777777" w:rsidR="00B33189" w:rsidRDefault="00E91C7E">
      <w:pPr>
        <w:pStyle w:val="Heading1"/>
      </w:pPr>
      <w:r>
        <w:t>2</w:t>
      </w:r>
      <w:r>
        <w:t>. Designated Safeguarding Lead (DSL)</w:t>
      </w:r>
    </w:p>
    <w:p w14:paraId="68A032F5" w14:textId="77777777" w:rsidR="00B33189" w:rsidRDefault="00E91C7E">
      <w:r>
        <w:t>FACESuk CIC Safeguarding Lead:</w:t>
      </w:r>
      <w:r>
        <w:br/>
        <w:t>- Bridie Stanford</w:t>
      </w:r>
      <w:r>
        <w:br/>
        <w:t xml:space="preserve">  - Tel: 07403 316735</w:t>
      </w:r>
      <w:r>
        <w:br/>
        <w:t xml:space="preserve">  - Email: support@facesukcic.com</w:t>
      </w:r>
    </w:p>
    <w:p w14:paraId="288741F2" w14:textId="0CBDF2C6" w:rsidR="000C0FD9" w:rsidRDefault="00E91C7E">
      <w:r>
        <w:t>Deputy Safeguarding Leads</w:t>
      </w:r>
      <w:r w:rsidR="006D1F57">
        <w:t>: Ellesha Line</w:t>
      </w:r>
      <w:r w:rsidR="00552177">
        <w:t>s 07947</w:t>
      </w:r>
      <w:r w:rsidR="006F3031">
        <w:t xml:space="preserve"> 873085 </w:t>
      </w:r>
      <w:hyperlink r:id="rId7" w:history="1">
        <w:r w:rsidR="00305A04" w:rsidRPr="00877B20">
          <w:rPr>
            <w:rStyle w:val="Hyperlink"/>
          </w:rPr>
          <w:t>elleshalines@icloud.com</w:t>
        </w:r>
      </w:hyperlink>
      <w:r w:rsidR="00305A04">
        <w:t>, Paige French 0746</w:t>
      </w:r>
      <w:r w:rsidR="000C0FD9">
        <w:t xml:space="preserve">9 738327 </w:t>
      </w:r>
      <w:hyperlink r:id="rId8" w:history="1">
        <w:r w:rsidR="000C0FD9" w:rsidRPr="00877B20">
          <w:rPr>
            <w:rStyle w:val="Hyperlink"/>
          </w:rPr>
          <w:t>frenchpaige13@gmail.com</w:t>
        </w:r>
      </w:hyperlink>
    </w:p>
    <w:p w14:paraId="13A0FB37" w14:textId="77777777" w:rsidR="00B33189" w:rsidRDefault="00E91C7E">
      <w:pPr>
        <w:pStyle w:val="Heading1"/>
      </w:pPr>
      <w:r>
        <w:lastRenderedPageBreak/>
        <w:t>3. Safer Recruitment and Training</w:t>
      </w:r>
    </w:p>
    <w:p w14:paraId="21D2398F" w14:textId="77777777" w:rsidR="00B33189" w:rsidRDefault="00E91C7E">
      <w:r>
        <w:t>- All staff and volunteers must hold a valid DBS check before starting work.</w:t>
      </w:r>
      <w:r>
        <w:br/>
        <w:t>- Safeguarding training is mandatory at induction and refreshed regularly.</w:t>
      </w:r>
      <w:r>
        <w:br/>
        <w:t>- Ongoing supervision and performance monitoring are in place to maintain safe standards of practice.</w:t>
      </w:r>
    </w:p>
    <w:p w14:paraId="18F6EEDB" w14:textId="77777777" w:rsidR="00B33189" w:rsidRDefault="00E91C7E">
      <w:pPr>
        <w:pStyle w:val="Heading1"/>
      </w:pPr>
      <w:r>
        <w:t>4. Recognising Abuse</w:t>
      </w:r>
    </w:p>
    <w:p w14:paraId="5435FB1C" w14:textId="77777777" w:rsidR="00B33189" w:rsidRDefault="00E91C7E">
      <w:r>
        <w:t>All forms of abuse can occur in any family or community setting. Staff and volunteers must be alert to the four main categories of abuse:</w:t>
      </w:r>
    </w:p>
    <w:p w14:paraId="35EF39D0" w14:textId="77777777" w:rsidR="00B33189" w:rsidRDefault="00E91C7E">
      <w:pPr>
        <w:pStyle w:val="Heading1"/>
      </w:pPr>
      <w:r>
        <w:t>Physical Abuse</w:t>
      </w:r>
    </w:p>
    <w:p w14:paraId="3589B5D5" w14:textId="77777777" w:rsidR="00B33189" w:rsidRDefault="00E91C7E">
      <w:r>
        <w:t>- Hitting, shaking, burning, poisoning, use of implements.</w:t>
      </w:r>
      <w:r>
        <w:br/>
        <w:t>- Signs: unexplained injuries, fear of going home, aggression, frequent absences.</w:t>
      </w:r>
    </w:p>
    <w:p w14:paraId="7F117AFA" w14:textId="77777777" w:rsidR="00B33189" w:rsidRDefault="00E91C7E">
      <w:pPr>
        <w:pStyle w:val="Heading1"/>
      </w:pPr>
      <w:r>
        <w:t>Neglect</w:t>
      </w:r>
    </w:p>
    <w:p w14:paraId="5CA7B76A" w14:textId="77777777" w:rsidR="00B33189" w:rsidRDefault="00E91C7E">
      <w:r>
        <w:t>- Persistent failure to meet basic needs.</w:t>
      </w:r>
      <w:r>
        <w:br/>
        <w:t>- Signs: constant hunger, poor hygiene, inappropriate clothing, untreated medical issues.</w:t>
      </w:r>
    </w:p>
    <w:p w14:paraId="29343B3F" w14:textId="77777777" w:rsidR="00B33189" w:rsidRDefault="00E91C7E">
      <w:pPr>
        <w:pStyle w:val="Heading1"/>
      </w:pPr>
      <w:r>
        <w:t>Emotional Abuse</w:t>
      </w:r>
    </w:p>
    <w:p w14:paraId="53D19C47" w14:textId="77777777" w:rsidR="00B33189" w:rsidRDefault="00E91C7E">
      <w:r>
        <w:t>- Persistent emotional ill-treatment undermining self-worth.</w:t>
      </w:r>
      <w:r>
        <w:br/>
        <w:t>- Signs: low self-esteem, withdrawal, excessive clinginess, inappropriate responses to stress.</w:t>
      </w:r>
    </w:p>
    <w:p w14:paraId="2B653912" w14:textId="77777777" w:rsidR="00B33189" w:rsidRDefault="00E91C7E">
      <w:pPr>
        <w:pStyle w:val="Heading1"/>
      </w:pPr>
      <w:r>
        <w:t>Sexual Abuse &amp; Exploitation (CSE, FGM, Forced Marriage)</w:t>
      </w:r>
    </w:p>
    <w:p w14:paraId="654B22E1" w14:textId="77777777" w:rsidR="00B33189" w:rsidRDefault="00E91C7E">
      <w:r>
        <w:t>- Sexual exploitation of any kind, including online abuse.</w:t>
      </w:r>
      <w:r>
        <w:br/>
        <w:t>- Signs: sexualised behaviour inappropriate to age, secrecy, unexplained gifts, depression.</w:t>
      </w:r>
      <w:r>
        <w:br/>
        <w:t>- FGM and forced marriage are illegal and must be reported immediately to the police.</w:t>
      </w:r>
    </w:p>
    <w:p w14:paraId="0E860C8D" w14:textId="77777777" w:rsidR="00B33189" w:rsidRDefault="00E91C7E">
      <w:pPr>
        <w:pStyle w:val="Heading1"/>
      </w:pPr>
      <w:r>
        <w:t>Peer-on-Peer Abuse</w:t>
      </w:r>
    </w:p>
    <w:p w14:paraId="479C2589" w14:textId="77777777" w:rsidR="00B33189" w:rsidRDefault="00E91C7E">
      <w:r>
        <w:t>- Includes bullying, sexual harassment, exploitation, initiation rituals, and online abuse.</w:t>
      </w:r>
      <w:r>
        <w:br/>
        <w:t>- Such incidents are treated with the same seriousness as adult-perpetrated abuse.</w:t>
      </w:r>
    </w:p>
    <w:p w14:paraId="4C58C7F8" w14:textId="77777777" w:rsidR="00B33189" w:rsidRDefault="00E91C7E">
      <w:pPr>
        <w:pStyle w:val="Heading1"/>
      </w:pPr>
      <w:r>
        <w:t>5. Responding to Concerns and Disclosures</w:t>
      </w:r>
    </w:p>
    <w:p w14:paraId="04FC4EB6" w14:textId="77777777" w:rsidR="00B33189" w:rsidRDefault="00E91C7E">
      <w:r>
        <w:t>If a child or vulnerable adult discloses abuse:</w:t>
      </w:r>
      <w:r>
        <w:br/>
        <w:t>1. Listen and stay calm — do not judge, criticise, or promise confidentiality.</w:t>
      </w:r>
      <w:r>
        <w:br/>
        <w:t>2. Reassure them — tell them they are brave and it is not their fault.</w:t>
      </w:r>
      <w:r>
        <w:br/>
        <w:t>3. Ground them — return them to a calmer state through normal conversation.</w:t>
      </w:r>
      <w:r>
        <w:br/>
      </w:r>
      <w:r>
        <w:lastRenderedPageBreak/>
        <w:t>4. Record carefully — use their exact words, distinguishing fact from opinion.</w:t>
      </w:r>
      <w:r>
        <w:br/>
        <w:t>5. Report immediately — to the DSL (or deputy if DSL unavailable).</w:t>
      </w:r>
      <w:r>
        <w:br/>
        <w:t>6. If urgent or life-threatening, call 999 immediately.</w:t>
      </w:r>
    </w:p>
    <w:p w14:paraId="5E6458E2" w14:textId="77777777" w:rsidR="00B33189" w:rsidRDefault="00E91C7E">
      <w:pPr>
        <w:pStyle w:val="Heading1"/>
      </w:pPr>
      <w:r>
        <w:t>6. Reporting Procedures</w:t>
      </w:r>
    </w:p>
    <w:p w14:paraId="4AB2BBDB" w14:textId="02F1D562" w:rsidR="00B33189" w:rsidRDefault="00E91C7E">
      <w:r>
        <w:t>- Concerns must be reported to the DSL as soon as possible.</w:t>
      </w:r>
      <w:r>
        <w:br/>
        <w:t>- The DSL will assess whether to:</w:t>
      </w:r>
      <w:r>
        <w:br/>
        <w:t xml:space="preserve">  - Speak with parents/carers (if safe to do so), or</w:t>
      </w:r>
      <w:r>
        <w:br/>
        <w:t xml:space="preserve">  - Refer directly to Essex Social Care.</w:t>
      </w:r>
      <w:r>
        <w:br/>
        <w:t>- All allegations against staff are reported to the Local Authority Designated Officer (LADO).</w:t>
      </w:r>
      <w:r>
        <w:br/>
      </w:r>
      <w:r w:rsidRPr="002013E0">
        <w:rPr>
          <w:b/>
          <w:bCs/>
        </w:rPr>
        <w:t>Emergency contacts:</w:t>
      </w:r>
      <w:r w:rsidRPr="002013E0">
        <w:rPr>
          <w:b/>
          <w:bCs/>
        </w:rPr>
        <w:br/>
      </w:r>
      <w:r>
        <w:t xml:space="preserve">  - Essex Social Care (Children): 0345 603 7627 (Priority Line), Out of Hours: 0345 606 1212</w:t>
      </w:r>
      <w:r>
        <w:br/>
        <w:t xml:space="preserve">  - Essex Social Care (Adults): 0345 603 7630</w:t>
      </w:r>
      <w:r>
        <w:br/>
        <w:t xml:space="preserve">  - NSPCC Helpline: 0808 800 5000</w:t>
      </w:r>
      <w:r>
        <w:br/>
        <w:t xml:space="preserve">  - Childline: 0800 1111</w:t>
      </w:r>
      <w:r>
        <w:br/>
        <w:t xml:space="preserve">  - Essex Police: 999 (emergency) / 101 (non-emergency)</w:t>
      </w:r>
      <w:r>
        <w:br/>
        <w:t xml:space="preserve">  - COMPASS Domestic Abuse Helpline (Essex): 0330 333 7444</w:t>
      </w:r>
      <w:r>
        <w:br/>
        <w:t xml:space="preserve">  - Crimestoppers: 0800 555 111</w:t>
      </w:r>
    </w:p>
    <w:p w14:paraId="45DD8DA9" w14:textId="77777777" w:rsidR="00B33189" w:rsidRDefault="00E91C7E">
      <w:pPr>
        <w:pStyle w:val="Heading1"/>
      </w:pPr>
      <w:r>
        <w:t>7. Allegations Against Staff or Volunteers</w:t>
      </w:r>
    </w:p>
    <w:p w14:paraId="5F9062B6" w14:textId="77777777" w:rsidR="00B33189" w:rsidRDefault="00E91C7E">
      <w:r>
        <w:t>If there is a serious allegation against a FACESuk CIC colleague:</w:t>
      </w:r>
      <w:r>
        <w:br/>
        <w:t>- The individual will be suspended during the investigation (to protect all parties).</w:t>
      </w:r>
      <w:r>
        <w:br/>
        <w:t>- They must cooperate fully, avoid contact with the child, and will receive support from management.</w:t>
      </w:r>
      <w:r>
        <w:br/>
        <w:t>- FACESuk CIC has a legal duty to inform the Disclosure and Barring Service (DBS), even if the individual resigns before an investigation is completed.</w:t>
      </w:r>
    </w:p>
    <w:p w14:paraId="4127C38C" w14:textId="77777777" w:rsidR="00B33189" w:rsidRDefault="00E91C7E">
      <w:pPr>
        <w:pStyle w:val="Heading1"/>
      </w:pPr>
      <w:r>
        <w:t>8. Whistleblowing</w:t>
      </w:r>
    </w:p>
    <w:p w14:paraId="2D85AD20" w14:textId="77777777" w:rsidR="00B33189" w:rsidRDefault="00E91C7E">
      <w:r>
        <w:t>FACESuk CIC encourages staff, volunteers, and service users to raise concerns if they feel safeguarding issues are not being properly addressed.</w:t>
      </w:r>
      <w:r>
        <w:br/>
        <w:t>- Concerns can be raised directly with the DSL, a Director, or Essex Social Care.</w:t>
      </w:r>
      <w:r>
        <w:br/>
        <w:t>- Whistleblowers will be protected from harassment or victimisation.</w:t>
      </w:r>
    </w:p>
    <w:p w14:paraId="7C4F613D" w14:textId="77777777" w:rsidR="00B33189" w:rsidRDefault="00E91C7E">
      <w:pPr>
        <w:pStyle w:val="Heading1"/>
      </w:pPr>
      <w:r>
        <w:t>9. Staff and Volunteer Conduct</w:t>
      </w:r>
    </w:p>
    <w:p w14:paraId="0C525F58" w14:textId="77777777" w:rsidR="00B33189" w:rsidRDefault="00E91C7E">
      <w:r>
        <w:t>To protect both participants and themselves, colleagues must:</w:t>
      </w:r>
      <w:r>
        <w:br/>
        <w:t>- Avoid being alone with a child (unless risk assessed).</w:t>
      </w:r>
      <w:r>
        <w:br/>
        <w:t>- Keep accurate attendance registers for all sessions.</w:t>
      </w:r>
      <w:r>
        <w:br/>
        <w:t>- Ensure doors remain open when working in enclosed spaces.</w:t>
      </w:r>
      <w:r>
        <w:br/>
        <w:t>- Never engage in play-fighting, lap-sitting, or humiliating behaviour.</w:t>
      </w:r>
      <w:r>
        <w:br/>
        <w:t>- Use professional language at all times.</w:t>
      </w:r>
      <w:r>
        <w:br/>
      </w:r>
      <w:r>
        <w:lastRenderedPageBreak/>
        <w:t>- Maintain professional boundaries online — no social media contact with children or their friends.</w:t>
      </w:r>
      <w:r>
        <w:br/>
        <w:t xml:space="preserve">- Follow strict rules on photography: only permitted where parental consent is obtained, photos must be appropriate, and all </w:t>
      </w:r>
      <w:r>
        <w:t>images deleted from personal devices after use.</w:t>
      </w:r>
    </w:p>
    <w:p w14:paraId="4F2061F3" w14:textId="77777777" w:rsidR="00B33189" w:rsidRDefault="00E91C7E">
      <w:pPr>
        <w:pStyle w:val="Heading1"/>
      </w:pPr>
      <w:r>
        <w:t>10. Anti-Bullying, Equality &amp; Inclusion</w:t>
      </w:r>
    </w:p>
    <w:p w14:paraId="285A7CD9" w14:textId="77777777" w:rsidR="00B33189" w:rsidRDefault="00E91C7E">
      <w:r>
        <w:t>FACESuk CIC has a zero-tolerance approach to bullying.</w:t>
      </w:r>
      <w:r>
        <w:br/>
        <w:t>- Any bullying concerns will be reported to session leaders and escalated to the DSL.</w:t>
      </w:r>
      <w:r>
        <w:br/>
        <w:t>- We actively promote inclusion, equality, and celebrate diversity in all our work.</w:t>
      </w:r>
    </w:p>
    <w:p w14:paraId="327454F1" w14:textId="77777777" w:rsidR="00B33189" w:rsidRDefault="00E91C7E">
      <w:pPr>
        <w:pStyle w:val="Heading1"/>
      </w:pPr>
      <w:r>
        <w:t>11. Safe Activities and Environments</w:t>
      </w:r>
    </w:p>
    <w:p w14:paraId="33EB7FA9" w14:textId="77777777" w:rsidR="00B33189" w:rsidRDefault="00E91C7E">
      <w:r>
        <w:t>- All staff/volunteers must have valid DBS checks.</w:t>
      </w:r>
      <w:r>
        <w:br/>
        <w:t>- Risk assessments are required for all activities and reviewed regularly.</w:t>
      </w:r>
      <w:r>
        <w:br/>
        <w:t>- At least one trained first aider will be present at every activity.</w:t>
      </w:r>
      <w:r>
        <w:br/>
        <w:t>- Health &amp; Safety (including fire safety and equipment checks) is a standing agenda item in staff meetings.</w:t>
      </w:r>
      <w:r>
        <w:br/>
        <w:t>- Insurance certificates are held and displayed as required.</w:t>
      </w:r>
    </w:p>
    <w:p w14:paraId="6C8D55A0" w14:textId="77777777" w:rsidR="00B33189" w:rsidRPr="00375E69" w:rsidRDefault="00E91C7E">
      <w:pPr>
        <w:pStyle w:val="Heading1"/>
      </w:pPr>
      <w:r w:rsidRPr="00375E69">
        <w:t>12. Confidentiality &amp; Data Protection</w:t>
      </w:r>
    </w:p>
    <w:p w14:paraId="051AD629" w14:textId="77777777" w:rsidR="00B33189" w:rsidRDefault="00E91C7E">
      <w:r>
        <w:t>- All safeguarding records will be kept securely in line with the Data Protection Act 2018 (GDPR).</w:t>
      </w:r>
      <w:r>
        <w:br/>
        <w:t>- Information will only be shared on a strict “need-to-know” basis with appropriate authorities.</w:t>
      </w:r>
      <w:r>
        <w:br/>
        <w:t>- Staff and volunteers must handle all personal data lawfully, fairly, and transparently.</w:t>
      </w:r>
    </w:p>
    <w:p w14:paraId="7196A01C" w14:textId="77777777" w:rsidR="00B33189" w:rsidRPr="00BD75FE" w:rsidRDefault="00E91C7E">
      <w:pPr>
        <w:pStyle w:val="Heading1"/>
      </w:pPr>
      <w:r w:rsidRPr="00BD75FE">
        <w:t>13. Support for Families and Children</w:t>
      </w:r>
    </w:p>
    <w:p w14:paraId="339C8754" w14:textId="539B3379" w:rsidR="00197235" w:rsidRDefault="00E91C7E">
      <w:r>
        <w:t>- FACESuk CIC seeks to build trusting, supportive relationships with children, vulnerable adults, and families.</w:t>
      </w:r>
      <w:r>
        <w:br/>
        <w:t>- We will respect parents/carers while always prioritising the child’s welfare.</w:t>
      </w:r>
      <w:r>
        <w:br/>
        <w:t>- Where abuse is suspected, we will continue to provide support while investigations take place.</w:t>
      </w:r>
    </w:p>
    <w:p w14:paraId="30F980D5" w14:textId="578F512B" w:rsidR="004C17F8" w:rsidRPr="00197235" w:rsidRDefault="004C17F8">
      <w:pPr>
        <w:pStyle w:val="NormalWeb"/>
        <w:divId w:val="844442364"/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</w:pPr>
      <w:r w:rsidRPr="00197235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1</w:t>
      </w:r>
      <w:r w:rsidR="00BD75FE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4</w:t>
      </w:r>
      <w:r w:rsidRPr="00197235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. Good Practice Guidelines</w:t>
      </w:r>
    </w:p>
    <w:p w14:paraId="6ED04810" w14:textId="77777777" w:rsidR="004C17F8" w:rsidRPr="00F166FC" w:rsidRDefault="004C17F8">
      <w:pPr>
        <w:pStyle w:val="NormalWeb"/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All personnel should demonstrate exemplary behaviour to promote children’s welfare and reduce the likelihood of allegations:</w:t>
      </w:r>
    </w:p>
    <w:p w14:paraId="4769821A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Always work in an open environment; avoid private/unobserved situations and encourage open communication.</w:t>
      </w:r>
    </w:p>
    <w:p w14:paraId="35B0F5B0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Treat all young people/disabled adults equally, with respect and dignity.</w:t>
      </w:r>
    </w:p>
    <w:p w14:paraId="60CE3D66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lastRenderedPageBreak/>
        <w:t>Put the welfare of each child/adult first, before winning or achieving goals.</w:t>
      </w:r>
    </w:p>
    <w:p w14:paraId="63165170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Build balanced relationships based on mutual trust, empowering children to participate in decision-making.</w:t>
      </w:r>
    </w:p>
    <w:p w14:paraId="6A3F184A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Make activities fun, enjoyable, and promote fair play.</w:t>
      </w:r>
    </w:p>
    <w:p w14:paraId="1193D096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Be an excellent role model — no smoking or drinking alcohol in the company of young people.</w:t>
      </w:r>
    </w:p>
    <w:p w14:paraId="6EB5CE13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Give constructive, enthusiastic feedback rather than negative criticism.</w:t>
      </w:r>
    </w:p>
    <w:p w14:paraId="4FAFA8F6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Recognise developmental needs; avoid excessive training or competition against their will.</w:t>
      </w:r>
    </w:p>
    <w:p w14:paraId="20F1BB2A" w14:textId="77777777" w:rsidR="004C17F8" w:rsidRPr="00F166FC" w:rsidRDefault="004C17F8" w:rsidP="004C17F8">
      <w:pPr>
        <w:pStyle w:val="NormalWeb"/>
        <w:numPr>
          <w:ilvl w:val="0"/>
          <w:numId w:val="10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F166FC">
        <w:rPr>
          <w:rFonts w:asciiTheme="minorHAnsi" w:hAnsiTheme="minorHAnsi" w:cs="Arial"/>
          <w:color w:val="313131"/>
          <w:sz w:val="22"/>
          <w:szCs w:val="22"/>
        </w:rPr>
        <w:t>Keep written records of any injuries and treatments.</w:t>
      </w:r>
    </w:p>
    <w:p w14:paraId="74A5ECE8" w14:textId="77777777" w:rsidR="004C17F8" w:rsidRDefault="004C17F8">
      <w:pPr>
        <w:pStyle w:val="NormalWeb"/>
        <w:divId w:val="844442364"/>
        <w:rPr>
          <w:rFonts w:ascii="Arial" w:hAnsi="Arial" w:cs="Arial"/>
          <w:color w:val="313131"/>
        </w:rPr>
      </w:pPr>
    </w:p>
    <w:p w14:paraId="1C7E7865" w14:textId="5B368DAD" w:rsidR="004C17F8" w:rsidRPr="008B095C" w:rsidRDefault="004C17F8">
      <w:pPr>
        <w:pStyle w:val="NormalWeb"/>
        <w:divId w:val="844442364"/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</w:pPr>
      <w:r w:rsidRPr="008B095C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1</w:t>
      </w:r>
      <w:r w:rsidR="00C04AE2" w:rsidRPr="008B095C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5</w:t>
      </w:r>
      <w:r w:rsidRPr="008B095C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 xml:space="preserve">. Practices Never to </w:t>
      </w:r>
      <w:r w:rsidR="00C04AE2" w:rsidRPr="008B095C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b</w:t>
      </w:r>
      <w:r w:rsidRPr="008B095C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e Sanctioned</w:t>
      </w:r>
    </w:p>
    <w:p w14:paraId="3ADD74C3" w14:textId="77777777" w:rsidR="004C17F8" w:rsidRPr="002013E0" w:rsidRDefault="004C17F8">
      <w:pPr>
        <w:pStyle w:val="NormalWeb"/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Personnel must never:</w:t>
      </w:r>
    </w:p>
    <w:p w14:paraId="5CD52DE9" w14:textId="77777777" w:rsidR="004C17F8" w:rsidRPr="002013E0" w:rsidRDefault="004C17F8" w:rsidP="004C17F8">
      <w:pPr>
        <w:pStyle w:val="NormalWeb"/>
        <w:numPr>
          <w:ilvl w:val="0"/>
          <w:numId w:val="11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Engage in rough, physical, or sexually provocative games, including horseplay.</w:t>
      </w:r>
    </w:p>
    <w:p w14:paraId="794F3203" w14:textId="77777777" w:rsidR="004C17F8" w:rsidRPr="002013E0" w:rsidRDefault="004C17F8" w:rsidP="004C17F8">
      <w:pPr>
        <w:pStyle w:val="NormalWeb"/>
        <w:numPr>
          <w:ilvl w:val="0"/>
          <w:numId w:val="11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Allow or engage in inappropriate touching.</w:t>
      </w:r>
    </w:p>
    <w:p w14:paraId="6E3E8C48" w14:textId="77777777" w:rsidR="004C17F8" w:rsidRPr="002013E0" w:rsidRDefault="004C17F8" w:rsidP="004C17F8">
      <w:pPr>
        <w:pStyle w:val="NormalWeb"/>
        <w:numPr>
          <w:ilvl w:val="0"/>
          <w:numId w:val="11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Allow children to use inappropriate language unchallenged.</w:t>
      </w:r>
    </w:p>
    <w:p w14:paraId="70989546" w14:textId="77777777" w:rsidR="004C17F8" w:rsidRPr="002013E0" w:rsidRDefault="004C17F8" w:rsidP="004C17F8">
      <w:pPr>
        <w:pStyle w:val="NormalWeb"/>
        <w:numPr>
          <w:ilvl w:val="0"/>
          <w:numId w:val="11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Make sexually suggestive comments to a child, even in fun.</w:t>
      </w:r>
    </w:p>
    <w:p w14:paraId="28A386A8" w14:textId="77777777" w:rsidR="004C17F8" w:rsidRPr="002013E0" w:rsidRDefault="004C17F8" w:rsidP="004C17F8">
      <w:pPr>
        <w:pStyle w:val="NormalWeb"/>
        <w:numPr>
          <w:ilvl w:val="0"/>
          <w:numId w:val="11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Reduce a child to tears as a form of control.</w:t>
      </w:r>
    </w:p>
    <w:p w14:paraId="2471A7FC" w14:textId="77777777" w:rsidR="004C17F8" w:rsidRPr="002013E0" w:rsidRDefault="004C17F8" w:rsidP="004C17F8">
      <w:pPr>
        <w:pStyle w:val="NormalWeb"/>
        <w:numPr>
          <w:ilvl w:val="0"/>
          <w:numId w:val="11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Fail to act upon or record allegations made by a child.</w:t>
      </w:r>
    </w:p>
    <w:p w14:paraId="1BB60DC6" w14:textId="38A2BC24" w:rsidR="004C17F8" w:rsidRPr="00112554" w:rsidRDefault="004C17F8" w:rsidP="00112554">
      <w:pPr>
        <w:pStyle w:val="NormalWeb"/>
        <w:numPr>
          <w:ilvl w:val="0"/>
          <w:numId w:val="11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Do personal tasks for children/adults that they can do themselves.</w:t>
      </w:r>
    </w:p>
    <w:p w14:paraId="323B1915" w14:textId="2E140EB1" w:rsidR="004C17F8" w:rsidRPr="00467B6A" w:rsidRDefault="004C17F8">
      <w:pPr>
        <w:pStyle w:val="NormalWeb"/>
        <w:divId w:val="844442364"/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</w:pPr>
      <w:r w:rsidRPr="00467B6A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1</w:t>
      </w:r>
      <w:r w:rsidR="00467B6A" w:rsidRPr="00467B6A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6</w:t>
      </w:r>
      <w:r w:rsidRPr="00467B6A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>. Prevent Duty</w:t>
      </w:r>
    </w:p>
    <w:p w14:paraId="203DFE4B" w14:textId="77777777" w:rsidR="004C17F8" w:rsidRPr="002013E0" w:rsidRDefault="004C17F8">
      <w:pPr>
        <w:pStyle w:val="NormalWeb"/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FACESuk CIC recognises its duty to prevent children and families being drawn into terrorist or extremist behaviour:</w:t>
      </w:r>
    </w:p>
    <w:p w14:paraId="0551378D" w14:textId="77777777" w:rsidR="004C17F8" w:rsidRPr="002013E0" w:rsidRDefault="004C17F8" w:rsidP="004C17F8">
      <w:pPr>
        <w:pStyle w:val="NormalWeb"/>
        <w:numPr>
          <w:ilvl w:val="0"/>
          <w:numId w:val="12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Follows guidance in ‘Prevent duty guidance for England and Wales 2015’.</w:t>
      </w:r>
    </w:p>
    <w:p w14:paraId="17CCC776" w14:textId="77777777" w:rsidR="004C17F8" w:rsidRPr="002013E0" w:rsidRDefault="004C17F8" w:rsidP="004C17F8">
      <w:pPr>
        <w:pStyle w:val="NormalWeb"/>
        <w:numPr>
          <w:ilvl w:val="0"/>
          <w:numId w:val="12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Colleagues have access to Prevent training.</w:t>
      </w:r>
    </w:p>
    <w:p w14:paraId="260CA5ED" w14:textId="77777777" w:rsidR="004C17F8" w:rsidRPr="002013E0" w:rsidRDefault="004C17F8" w:rsidP="004C17F8">
      <w:pPr>
        <w:pStyle w:val="NormalWeb"/>
        <w:numPr>
          <w:ilvl w:val="0"/>
          <w:numId w:val="12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We value all children and families equally.</w:t>
      </w:r>
    </w:p>
    <w:p w14:paraId="4E464771" w14:textId="77777777" w:rsidR="004C17F8" w:rsidRPr="002013E0" w:rsidRDefault="004C17F8" w:rsidP="004C17F8">
      <w:pPr>
        <w:pStyle w:val="NormalWeb"/>
        <w:numPr>
          <w:ilvl w:val="0"/>
          <w:numId w:val="12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Promote positive attitudes and behaviours toward all people.</w:t>
      </w:r>
    </w:p>
    <w:p w14:paraId="792FABCA" w14:textId="77777777" w:rsidR="004C17F8" w:rsidRPr="002013E0" w:rsidRDefault="004C17F8" w:rsidP="004C17F8">
      <w:pPr>
        <w:pStyle w:val="NormalWeb"/>
        <w:numPr>
          <w:ilvl w:val="0"/>
          <w:numId w:val="12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Commit to challenging prejudice.</w:t>
      </w:r>
    </w:p>
    <w:p w14:paraId="5138F216" w14:textId="4DAC855B" w:rsidR="004C17F8" w:rsidRPr="002013E0" w:rsidRDefault="004C17F8" w:rsidP="002013E0">
      <w:pPr>
        <w:pStyle w:val="NormalWeb"/>
        <w:numPr>
          <w:ilvl w:val="0"/>
          <w:numId w:val="12"/>
        </w:numPr>
        <w:divId w:val="844442364"/>
        <w:rPr>
          <w:rFonts w:asciiTheme="minorHAnsi" w:hAnsiTheme="minorHAnsi" w:cs="Arial"/>
          <w:color w:val="313131"/>
          <w:sz w:val="22"/>
          <w:szCs w:val="22"/>
        </w:rPr>
      </w:pPr>
      <w:r w:rsidRPr="002013E0">
        <w:rPr>
          <w:rFonts w:asciiTheme="minorHAnsi" w:hAnsiTheme="minorHAnsi" w:cs="Arial"/>
          <w:color w:val="313131"/>
          <w:sz w:val="22"/>
          <w:szCs w:val="22"/>
        </w:rPr>
        <w:t>Report concerns about children, colleagues, or families to the relevant authorities.</w:t>
      </w:r>
    </w:p>
    <w:p w14:paraId="38C182B6" w14:textId="23F70F30" w:rsidR="00BD75FE" w:rsidRPr="00BD75FE" w:rsidRDefault="00BD75FE" w:rsidP="00BD75F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D75F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1</w:t>
      </w:r>
      <w:r w:rsidR="006C179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7</w:t>
      </w:r>
      <w:r w:rsidRPr="00BD75F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 Policy Transparency</w:t>
      </w:r>
    </w:p>
    <w:p w14:paraId="4B686AB2" w14:textId="3C65BAD2" w:rsidR="00180AED" w:rsidRDefault="00BD75FE">
      <w:r w:rsidRPr="00BD75FE">
        <w:t>This safeguarding policy will be made available on request and displayed where appropriate so parents/carers, staff, and volunteers can access it.</w:t>
      </w:r>
    </w:p>
    <w:p w14:paraId="33D2A93A" w14:textId="3CB9565D" w:rsidR="00B33189" w:rsidRDefault="00E91C7E">
      <w:pPr>
        <w:pStyle w:val="Heading1"/>
      </w:pPr>
      <w:r>
        <w:t>1</w:t>
      </w:r>
      <w:r w:rsidR="006C1796">
        <w:t>8</w:t>
      </w:r>
      <w:r>
        <w:t>. Review</w:t>
      </w:r>
    </w:p>
    <w:p w14:paraId="33B2E8CB" w14:textId="77777777" w:rsidR="00B33189" w:rsidRDefault="00E91C7E">
      <w:r>
        <w:t>This policy will be reviewed annually or sooner if legislation or guidance changes.</w:t>
      </w:r>
    </w:p>
    <w:sectPr w:rsidR="00B331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A558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33F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A3E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C7F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189867">
    <w:abstractNumId w:val="8"/>
  </w:num>
  <w:num w:numId="2" w16cid:durableId="1693532946">
    <w:abstractNumId w:val="6"/>
  </w:num>
  <w:num w:numId="3" w16cid:durableId="1309632016">
    <w:abstractNumId w:val="5"/>
  </w:num>
  <w:num w:numId="4" w16cid:durableId="777918030">
    <w:abstractNumId w:val="4"/>
  </w:num>
  <w:num w:numId="5" w16cid:durableId="2064254911">
    <w:abstractNumId w:val="7"/>
  </w:num>
  <w:num w:numId="6" w16cid:durableId="2111076056">
    <w:abstractNumId w:val="3"/>
  </w:num>
  <w:num w:numId="7" w16cid:durableId="195974252">
    <w:abstractNumId w:val="2"/>
  </w:num>
  <w:num w:numId="8" w16cid:durableId="1939831157">
    <w:abstractNumId w:val="1"/>
  </w:num>
  <w:num w:numId="9" w16cid:durableId="1157573005">
    <w:abstractNumId w:val="0"/>
  </w:num>
  <w:num w:numId="10" w16cid:durableId="491288869">
    <w:abstractNumId w:val="11"/>
  </w:num>
  <w:num w:numId="11" w16cid:durableId="20937544">
    <w:abstractNumId w:val="9"/>
  </w:num>
  <w:num w:numId="12" w16cid:durableId="1932741005">
    <w:abstractNumId w:val="10"/>
  </w:num>
  <w:num w:numId="13" w16cid:durableId="627778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FD9"/>
    <w:rsid w:val="00112554"/>
    <w:rsid w:val="001318BF"/>
    <w:rsid w:val="0015074B"/>
    <w:rsid w:val="0017463B"/>
    <w:rsid w:val="00180AED"/>
    <w:rsid w:val="00197235"/>
    <w:rsid w:val="002013E0"/>
    <w:rsid w:val="0029639D"/>
    <w:rsid w:val="00304851"/>
    <w:rsid w:val="00305A04"/>
    <w:rsid w:val="00326F90"/>
    <w:rsid w:val="00375E69"/>
    <w:rsid w:val="003C4AB2"/>
    <w:rsid w:val="0045789C"/>
    <w:rsid w:val="00467B6A"/>
    <w:rsid w:val="004C17F8"/>
    <w:rsid w:val="00503295"/>
    <w:rsid w:val="00552177"/>
    <w:rsid w:val="005C5808"/>
    <w:rsid w:val="006C1796"/>
    <w:rsid w:val="006D1F57"/>
    <w:rsid w:val="006F3031"/>
    <w:rsid w:val="007C2A34"/>
    <w:rsid w:val="008451F1"/>
    <w:rsid w:val="008B095C"/>
    <w:rsid w:val="00AA1D8D"/>
    <w:rsid w:val="00B33189"/>
    <w:rsid w:val="00B47730"/>
    <w:rsid w:val="00BD75FE"/>
    <w:rsid w:val="00C04AE2"/>
    <w:rsid w:val="00C602AF"/>
    <w:rsid w:val="00CA3A44"/>
    <w:rsid w:val="00CB0664"/>
    <w:rsid w:val="00D460E8"/>
    <w:rsid w:val="00F00787"/>
    <w:rsid w:val="00F166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596D3"/>
  <w14:defaultImageDpi w14:val="300"/>
  <w15:docId w15:val="{4D1FF13D-A552-0C47-B02D-97C2623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05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A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17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nchpaige13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lleshalines@iclou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bridie stanford</cp:lastModifiedBy>
  <cp:revision>2</cp:revision>
  <dcterms:created xsi:type="dcterms:W3CDTF">2025-09-18T10:22:00Z</dcterms:created>
  <dcterms:modified xsi:type="dcterms:W3CDTF">2025-09-18T10:22:00Z</dcterms:modified>
  <cp:category/>
</cp:coreProperties>
</file>